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47" w:rsidRPr="00531407" w:rsidRDefault="0099226B" w:rsidP="00062E3D">
      <w:pPr>
        <w:pStyle w:val="Heading1"/>
        <w:spacing w:before="240"/>
      </w:pPr>
      <w:r>
        <w:t>Schedule of Service Items and Fees</w:t>
      </w:r>
    </w:p>
    <w:p w:rsidR="0099226B" w:rsidRDefault="0099226B" w:rsidP="0099226B">
      <w:bookmarkStart w:id="0" w:name="_GoBack"/>
      <w:r>
        <w:t>The Schedule of Service Items and Fees</w:t>
      </w:r>
      <w:r w:rsidR="00B7748C">
        <w:t xml:space="preserve"> (the schedule)</w:t>
      </w:r>
      <w:r>
        <w:t xml:space="preserve"> was redeveloped after the </w:t>
      </w:r>
      <w:r w:rsidR="003258DF">
        <w:t>T</w:t>
      </w:r>
      <w:r>
        <w:t xml:space="preserve">hematic </w:t>
      </w:r>
      <w:r w:rsidR="003258DF">
        <w:t>R</w:t>
      </w:r>
      <w:r>
        <w:t xml:space="preserve">eview in 2019 </w:t>
      </w:r>
      <w:r w:rsidR="003258DF">
        <w:t xml:space="preserve">of the program’s legislation. As a result the </w:t>
      </w:r>
      <w:r>
        <w:t>program standards, service requirements, conditions for claiming, evidence requirements and other documentation</w:t>
      </w:r>
      <w:r w:rsidR="003258DF">
        <w:t xml:space="preserve"> have now been consolidated into the schedule. </w:t>
      </w:r>
    </w:p>
    <w:p w:rsidR="002F5A98" w:rsidRPr="002F5A98" w:rsidRDefault="002F5A98" w:rsidP="002F5A98">
      <w:pPr>
        <w:rPr>
          <w:lang w:val="en"/>
        </w:rPr>
      </w:pPr>
      <w:r w:rsidRPr="002F5A98">
        <w:rPr>
          <w:lang w:val="en"/>
        </w:rPr>
        <w:t>The aim of the consolidation was to:</w:t>
      </w:r>
    </w:p>
    <w:p w:rsidR="002F5A98" w:rsidRPr="002F5A98" w:rsidRDefault="002F5A98" w:rsidP="002F5A98">
      <w:pPr>
        <w:pStyle w:val="ListParagraph"/>
        <w:numPr>
          <w:ilvl w:val="0"/>
          <w:numId w:val="2"/>
        </w:numPr>
        <w:rPr>
          <w:lang w:val="en"/>
        </w:rPr>
      </w:pPr>
      <w:r w:rsidRPr="002F5A98">
        <w:rPr>
          <w:lang w:val="en"/>
        </w:rPr>
        <w:t>Ensure clarity of the program requirements for service deliv</w:t>
      </w:r>
      <w:r w:rsidR="00316168">
        <w:rPr>
          <w:lang w:val="en"/>
        </w:rPr>
        <w:t>ery</w:t>
      </w:r>
    </w:p>
    <w:p w:rsidR="002F5A98" w:rsidRDefault="002F5A98" w:rsidP="002F5A98">
      <w:pPr>
        <w:pStyle w:val="ListParagraph"/>
        <w:numPr>
          <w:ilvl w:val="0"/>
          <w:numId w:val="2"/>
        </w:numPr>
        <w:rPr>
          <w:lang w:val="en"/>
        </w:rPr>
      </w:pPr>
      <w:r w:rsidRPr="002F5A98">
        <w:rPr>
          <w:lang w:val="en"/>
        </w:rPr>
        <w:t>Review and incorporate the Hearing Rehabilitation Outcomes (HROs) into the updated Schedule of Service Items and Fees with the intention to cease th</w:t>
      </w:r>
      <w:r w:rsidR="00316168">
        <w:rPr>
          <w:lang w:val="en"/>
        </w:rPr>
        <w:t>e HROs as a standalone document</w:t>
      </w:r>
    </w:p>
    <w:p w:rsidR="003258DF" w:rsidRPr="002F5A98" w:rsidRDefault="003258DF" w:rsidP="002F5A98">
      <w:pPr>
        <w:pStyle w:val="ListParagraph"/>
        <w:numPr>
          <w:ilvl w:val="0"/>
          <w:numId w:val="2"/>
        </w:numPr>
        <w:rPr>
          <w:lang w:val="en"/>
        </w:rPr>
      </w:pPr>
      <w:r>
        <w:rPr>
          <w:lang w:val="en"/>
        </w:rPr>
        <w:t xml:space="preserve">Reduce the </w:t>
      </w:r>
      <w:r w:rsidR="00316168">
        <w:rPr>
          <w:lang w:val="en"/>
        </w:rPr>
        <w:t>range of program documentation</w:t>
      </w:r>
    </w:p>
    <w:p w:rsidR="00FB4E95" w:rsidRDefault="00FB4E95" w:rsidP="00B7748C">
      <w:r>
        <w:t xml:space="preserve">The schedule consists of the service requirements and evidence, the Schedule of Fees, and program standards. </w:t>
      </w:r>
    </w:p>
    <w:p w:rsidR="00B7748C" w:rsidRDefault="0099226B" w:rsidP="00B7748C">
      <w:r>
        <w:t xml:space="preserve">The </w:t>
      </w:r>
      <w:r w:rsidRPr="002F5A98">
        <w:rPr>
          <w:b/>
        </w:rPr>
        <w:t>Schedule of Service Items and Fees 2021-22</w:t>
      </w:r>
      <w:r>
        <w:t xml:space="preserve"> </w:t>
      </w:r>
      <w:r w:rsidR="001924F3">
        <w:t xml:space="preserve">is effective </w:t>
      </w:r>
      <w:r w:rsidR="001924F3" w:rsidRPr="002F5A98">
        <w:rPr>
          <w:b/>
        </w:rPr>
        <w:t>1 July 2021</w:t>
      </w:r>
      <w:r w:rsidR="001924F3">
        <w:t xml:space="preserve"> on the Federal Register of Legislation.</w:t>
      </w:r>
      <w:r w:rsidR="00B7748C">
        <w:t xml:space="preserve"> Please access the schedule here: </w:t>
      </w:r>
      <w:hyperlink r:id="rId7" w:history="1">
        <w:r w:rsidR="00B7748C" w:rsidRPr="00D7411A">
          <w:rPr>
            <w:rStyle w:val="Hyperlink"/>
          </w:rPr>
          <w:t>https://www.legislation.gov.au/Details/F2021N00112</w:t>
        </w:r>
      </w:hyperlink>
      <w:r w:rsidR="00B7748C">
        <w:t>.</w:t>
      </w:r>
    </w:p>
    <w:p w:rsidR="00B7748C" w:rsidRDefault="00B7748C" w:rsidP="00B7748C">
      <w:r>
        <w:t>The PDF and Word Document version of this has been made accessible for you to download.</w:t>
      </w:r>
    </w:p>
    <w:p w:rsidR="002F5A98" w:rsidRDefault="002F5A98" w:rsidP="00B7748C">
      <w:r>
        <w:t xml:space="preserve">The </w:t>
      </w:r>
      <w:hyperlink r:id="rId8" w:history="1">
        <w:r w:rsidRPr="002F5A98">
          <w:rPr>
            <w:rStyle w:val="Hyperlink"/>
          </w:rPr>
          <w:t>Schedule of Fees</w:t>
        </w:r>
      </w:hyperlink>
      <w:r>
        <w:t xml:space="preserve"> webpage has been maintained to allow providers to enable easier access.</w:t>
      </w:r>
    </w:p>
    <w:p w:rsidR="00B7748C" w:rsidRDefault="00B7748C" w:rsidP="00B7748C">
      <w:pPr>
        <w:pStyle w:val="Heading2"/>
      </w:pPr>
      <w:r>
        <w:lastRenderedPageBreak/>
        <w:t>Transition</w:t>
      </w:r>
    </w:p>
    <w:p w:rsidR="00B7748C" w:rsidRDefault="00B7748C" w:rsidP="00B7748C">
      <w:pPr>
        <w:pStyle w:val="Heading2"/>
        <w:rPr>
          <w:rFonts w:eastAsiaTheme="minorHAnsi" w:cstheme="minorBidi"/>
          <w:b w:val="0"/>
          <w:bCs w:val="0"/>
          <w:color w:val="auto"/>
          <w:sz w:val="24"/>
          <w:szCs w:val="22"/>
        </w:rPr>
      </w:pPr>
      <w:r w:rsidRPr="00B7748C">
        <w:rPr>
          <w:rFonts w:eastAsiaTheme="minorHAnsi" w:cstheme="minorBidi"/>
          <w:b w:val="0"/>
          <w:bCs w:val="0"/>
          <w:color w:val="auto"/>
          <w:sz w:val="24"/>
          <w:szCs w:val="22"/>
        </w:rPr>
        <w:t xml:space="preserve">There will be a six-month transition period from 1 July 2021 until </w:t>
      </w:r>
      <w:r w:rsidR="003258DF">
        <w:rPr>
          <w:rFonts w:eastAsiaTheme="minorHAnsi" w:cstheme="minorBidi"/>
          <w:b w:val="0"/>
          <w:bCs w:val="0"/>
          <w:color w:val="auto"/>
          <w:sz w:val="24"/>
          <w:szCs w:val="22"/>
        </w:rPr>
        <w:t>31 December 2021</w:t>
      </w:r>
      <w:r w:rsidRPr="00B7748C">
        <w:rPr>
          <w:rFonts w:eastAsiaTheme="minorHAnsi" w:cstheme="minorBidi"/>
          <w:b w:val="0"/>
          <w:bCs w:val="0"/>
          <w:color w:val="auto"/>
          <w:sz w:val="24"/>
          <w:szCs w:val="22"/>
        </w:rPr>
        <w:t xml:space="preserve"> in order to support implementation of the changes.</w:t>
      </w:r>
    </w:p>
    <w:p w:rsidR="00F30522" w:rsidRDefault="00B7748C" w:rsidP="00B7748C">
      <w:pPr>
        <w:pStyle w:val="Heading2"/>
      </w:pPr>
      <w:r>
        <w:t>Feedback</w:t>
      </w:r>
    </w:p>
    <w:p w:rsidR="009A5B0C" w:rsidRPr="002F5A98" w:rsidRDefault="00B7748C" w:rsidP="002F5A98">
      <w:r>
        <w:t xml:space="preserve">Stakeholders are encouraged to provide feedback on the Schedule of Service Items and Fees via the </w:t>
      </w:r>
      <w:hyperlink r:id="rId9" w:history="1">
        <w:r w:rsidRPr="00B7748C">
          <w:rPr>
            <w:rStyle w:val="Hyperlink"/>
          </w:rPr>
          <w:t>Online Feedback Form</w:t>
        </w:r>
      </w:hyperlink>
      <w:r>
        <w:t>.</w:t>
      </w:r>
    </w:p>
    <w:bookmarkEnd w:id="0"/>
    <w:p w:rsidR="009A5B0C" w:rsidRDefault="009A5B0C" w:rsidP="00531407">
      <w:pPr>
        <w:spacing w:before="120" w:line="240" w:lineRule="auto"/>
        <w:rPr>
          <w:rFonts w:cs="Arial"/>
          <w:color w:val="2E3640"/>
        </w:rPr>
      </w:pPr>
    </w:p>
    <w:p w:rsidR="009A5B0C" w:rsidRPr="00EE544A" w:rsidRDefault="00EE544A" w:rsidP="00EE544A">
      <w:pPr>
        <w:tabs>
          <w:tab w:val="left" w:pos="8990"/>
        </w:tabs>
        <w:rPr>
          <w:rFonts w:cs="Arial"/>
        </w:rPr>
      </w:pPr>
      <w:r>
        <w:rPr>
          <w:rFonts w:cs="Arial"/>
        </w:rPr>
        <w:tab/>
      </w:r>
    </w:p>
    <w:sectPr w:rsidR="009A5B0C" w:rsidRPr="00EE544A" w:rsidSect="00753B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737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54" w:rsidRDefault="00541054" w:rsidP="00123437">
      <w:pPr>
        <w:spacing w:after="0" w:line="240" w:lineRule="auto"/>
      </w:pPr>
      <w:r>
        <w:separator/>
      </w:r>
    </w:p>
  </w:endnote>
  <w:endnote w:type="continuationSeparator" w:id="0">
    <w:p w:rsidR="00541054" w:rsidRDefault="00541054" w:rsidP="0012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14163781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325779771"/>
          <w:docPartObj>
            <w:docPartGallery w:val="Page Numbers (Top of Page)"/>
            <w:docPartUnique/>
          </w:docPartObj>
        </w:sdtPr>
        <w:sdtEndPr/>
        <w:sdtContent>
          <w:p w:rsidR="00062E3D" w:rsidRDefault="00062E3D" w:rsidP="00062E3D">
            <w:pPr>
              <w:pStyle w:val="Footer"/>
              <w:jc w:val="right"/>
              <w:rPr>
                <w:b/>
                <w:bCs/>
                <w:sz w:val="20"/>
                <w:szCs w:val="20"/>
              </w:rPr>
            </w:pPr>
            <w:r w:rsidRPr="00062E3D">
              <w:rPr>
                <w:sz w:val="20"/>
                <w:szCs w:val="20"/>
              </w:rPr>
              <w:t xml:space="preserve">Page </w:t>
            </w:r>
            <w:r w:rsidRPr="00062E3D">
              <w:rPr>
                <w:b/>
                <w:bCs/>
                <w:sz w:val="20"/>
                <w:szCs w:val="20"/>
              </w:rPr>
              <w:fldChar w:fldCharType="begin"/>
            </w:r>
            <w:r w:rsidRPr="00062E3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62E3D">
              <w:rPr>
                <w:b/>
                <w:bCs/>
                <w:sz w:val="20"/>
                <w:szCs w:val="20"/>
              </w:rPr>
              <w:fldChar w:fldCharType="separate"/>
            </w:r>
            <w:r w:rsidR="002F5A98">
              <w:rPr>
                <w:b/>
                <w:bCs/>
                <w:noProof/>
                <w:sz w:val="20"/>
                <w:szCs w:val="20"/>
              </w:rPr>
              <w:t>2</w:t>
            </w:r>
            <w:r w:rsidRPr="00062E3D">
              <w:rPr>
                <w:b/>
                <w:bCs/>
                <w:sz w:val="20"/>
                <w:szCs w:val="20"/>
              </w:rPr>
              <w:fldChar w:fldCharType="end"/>
            </w:r>
            <w:r w:rsidRPr="00062E3D">
              <w:rPr>
                <w:sz w:val="20"/>
                <w:szCs w:val="20"/>
              </w:rPr>
              <w:t xml:space="preserve"> of </w:t>
            </w:r>
            <w:r w:rsidRPr="00062E3D">
              <w:rPr>
                <w:b/>
                <w:bCs/>
                <w:sz w:val="20"/>
                <w:szCs w:val="20"/>
              </w:rPr>
              <w:fldChar w:fldCharType="begin"/>
            </w:r>
            <w:r w:rsidRPr="00062E3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62E3D">
              <w:rPr>
                <w:b/>
                <w:bCs/>
                <w:sz w:val="20"/>
                <w:szCs w:val="20"/>
              </w:rPr>
              <w:fldChar w:fldCharType="separate"/>
            </w:r>
            <w:r w:rsidR="002F5A98">
              <w:rPr>
                <w:b/>
                <w:bCs/>
                <w:noProof/>
                <w:sz w:val="20"/>
                <w:szCs w:val="20"/>
              </w:rPr>
              <w:t>2</w:t>
            </w:r>
            <w:r w:rsidRPr="00062E3D">
              <w:rPr>
                <w:b/>
                <w:bCs/>
                <w:sz w:val="20"/>
                <w:szCs w:val="20"/>
              </w:rPr>
              <w:fldChar w:fldCharType="end"/>
            </w:r>
          </w:p>
          <w:p w:rsidR="00062E3D" w:rsidRPr="00062E3D" w:rsidRDefault="003455F7" w:rsidP="00062E3D">
            <w:pPr>
              <w:tabs>
                <w:tab w:val="center" w:pos="4820"/>
                <w:tab w:val="right" w:pos="9639"/>
              </w:tabs>
              <w:spacing w:after="0"/>
              <w:jc w:val="right"/>
              <w:rPr>
                <w:sz w:val="20"/>
                <w:szCs w:val="20"/>
              </w:rPr>
            </w:pPr>
            <w:hyperlink r:id="rId1" w:history="1">
              <w:r w:rsidR="00062E3D" w:rsidRPr="00EE544A">
                <w:rPr>
                  <w:rStyle w:val="Hyperlink"/>
                  <w:sz w:val="20"/>
                  <w:szCs w:val="20"/>
                </w:rPr>
                <w:t>www.hearingservices.gov.au</w:t>
              </w:r>
            </w:hyperlink>
            <w:r w:rsidR="00062E3D" w:rsidRPr="00EE544A">
              <w:rPr>
                <w:sz w:val="20"/>
                <w:szCs w:val="20"/>
              </w:rPr>
              <w:ptab w:relativeTo="margin" w:alignment="center" w:leader="none"/>
            </w:r>
            <w:r w:rsidR="00062E3D" w:rsidRPr="00EE544A">
              <w:rPr>
                <w:sz w:val="20"/>
                <w:szCs w:val="20"/>
              </w:rPr>
              <w:t>1800 500 726</w:t>
            </w:r>
            <w:r w:rsidR="00062E3D" w:rsidRPr="00EE544A">
              <w:rPr>
                <w:sz w:val="20"/>
                <w:szCs w:val="20"/>
              </w:rPr>
              <w:ptab w:relativeTo="margin" w:alignment="right" w:leader="none"/>
            </w:r>
            <w:hyperlink r:id="rId2" w:history="1">
              <w:r w:rsidR="00062E3D" w:rsidRPr="00EE544A">
                <w:rPr>
                  <w:rStyle w:val="Hyperlink"/>
                  <w:sz w:val="20"/>
                  <w:szCs w:val="20"/>
                </w:rPr>
                <w:t>hearing@health.gov.au</w:t>
              </w:r>
            </w:hyperlink>
          </w:p>
        </w:sdtContent>
      </w:sdt>
    </w:sdtContent>
  </w:sdt>
  <w:p w:rsidR="00270875" w:rsidRPr="00CD76C7" w:rsidRDefault="00270875" w:rsidP="00062E3D">
    <w:pPr>
      <w:pStyle w:val="Footer"/>
      <w:jc w:val="right"/>
      <w:rPr>
        <w:rFonts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07304264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62E3D" w:rsidRDefault="00062E3D" w:rsidP="00062E3D">
            <w:pPr>
              <w:pStyle w:val="Footer"/>
              <w:jc w:val="right"/>
              <w:rPr>
                <w:b/>
                <w:bCs/>
                <w:sz w:val="20"/>
                <w:szCs w:val="20"/>
              </w:rPr>
            </w:pPr>
            <w:r w:rsidRPr="00062E3D">
              <w:rPr>
                <w:sz w:val="20"/>
                <w:szCs w:val="20"/>
              </w:rPr>
              <w:t xml:space="preserve">Page </w:t>
            </w:r>
            <w:r w:rsidRPr="00062E3D">
              <w:rPr>
                <w:b/>
                <w:bCs/>
                <w:sz w:val="20"/>
                <w:szCs w:val="20"/>
              </w:rPr>
              <w:fldChar w:fldCharType="begin"/>
            </w:r>
            <w:r w:rsidRPr="00062E3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62E3D">
              <w:rPr>
                <w:b/>
                <w:bCs/>
                <w:sz w:val="20"/>
                <w:szCs w:val="20"/>
              </w:rPr>
              <w:fldChar w:fldCharType="separate"/>
            </w:r>
            <w:r w:rsidR="003455F7">
              <w:rPr>
                <w:b/>
                <w:bCs/>
                <w:noProof/>
                <w:sz w:val="20"/>
                <w:szCs w:val="20"/>
              </w:rPr>
              <w:t>1</w:t>
            </w:r>
            <w:r w:rsidRPr="00062E3D">
              <w:rPr>
                <w:b/>
                <w:bCs/>
                <w:sz w:val="20"/>
                <w:szCs w:val="20"/>
              </w:rPr>
              <w:fldChar w:fldCharType="end"/>
            </w:r>
            <w:r w:rsidRPr="00062E3D">
              <w:rPr>
                <w:sz w:val="20"/>
                <w:szCs w:val="20"/>
              </w:rPr>
              <w:t xml:space="preserve"> of </w:t>
            </w:r>
            <w:r w:rsidRPr="00062E3D">
              <w:rPr>
                <w:b/>
                <w:bCs/>
                <w:sz w:val="20"/>
                <w:szCs w:val="20"/>
              </w:rPr>
              <w:fldChar w:fldCharType="begin"/>
            </w:r>
            <w:r w:rsidRPr="00062E3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62E3D">
              <w:rPr>
                <w:b/>
                <w:bCs/>
                <w:sz w:val="20"/>
                <w:szCs w:val="20"/>
              </w:rPr>
              <w:fldChar w:fldCharType="separate"/>
            </w:r>
            <w:r w:rsidR="003455F7">
              <w:rPr>
                <w:b/>
                <w:bCs/>
                <w:noProof/>
                <w:sz w:val="20"/>
                <w:szCs w:val="20"/>
              </w:rPr>
              <w:t>1</w:t>
            </w:r>
            <w:r w:rsidRPr="00062E3D">
              <w:rPr>
                <w:b/>
                <w:bCs/>
                <w:sz w:val="20"/>
                <w:szCs w:val="20"/>
              </w:rPr>
              <w:fldChar w:fldCharType="end"/>
            </w:r>
          </w:p>
          <w:p w:rsidR="00062E3D" w:rsidRPr="00062E3D" w:rsidRDefault="003455F7" w:rsidP="00062E3D">
            <w:pPr>
              <w:tabs>
                <w:tab w:val="center" w:pos="4820"/>
                <w:tab w:val="right" w:pos="9639"/>
              </w:tabs>
              <w:spacing w:after="0"/>
              <w:jc w:val="right"/>
              <w:rPr>
                <w:sz w:val="20"/>
                <w:szCs w:val="20"/>
              </w:rPr>
            </w:pPr>
            <w:hyperlink r:id="rId1" w:history="1">
              <w:r w:rsidR="00062E3D" w:rsidRPr="00EE544A">
                <w:rPr>
                  <w:rStyle w:val="Hyperlink"/>
                  <w:sz w:val="20"/>
                  <w:szCs w:val="20"/>
                </w:rPr>
                <w:t>www.hearingservices.gov.au</w:t>
              </w:r>
            </w:hyperlink>
            <w:r w:rsidR="00062E3D" w:rsidRPr="00EE544A">
              <w:rPr>
                <w:sz w:val="20"/>
                <w:szCs w:val="20"/>
              </w:rPr>
              <w:ptab w:relativeTo="margin" w:alignment="center" w:leader="none"/>
            </w:r>
            <w:r w:rsidR="00062E3D" w:rsidRPr="00EE544A">
              <w:rPr>
                <w:sz w:val="20"/>
                <w:szCs w:val="20"/>
              </w:rPr>
              <w:t>1800 500 726</w:t>
            </w:r>
            <w:r w:rsidR="00062E3D" w:rsidRPr="00EE544A">
              <w:rPr>
                <w:sz w:val="20"/>
                <w:szCs w:val="20"/>
              </w:rPr>
              <w:ptab w:relativeTo="margin" w:alignment="right" w:leader="none"/>
            </w:r>
            <w:hyperlink r:id="rId2" w:history="1">
              <w:r w:rsidR="00062E3D" w:rsidRPr="00EE544A">
                <w:rPr>
                  <w:rStyle w:val="Hyperlink"/>
                  <w:sz w:val="20"/>
                  <w:szCs w:val="20"/>
                </w:rPr>
                <w:t>hearing@health.gov.au</w:t>
              </w:r>
            </w:hyperlink>
          </w:p>
        </w:sdtContent>
      </w:sdt>
    </w:sdtContent>
  </w:sdt>
  <w:p w:rsidR="00531407" w:rsidRDefault="00531407" w:rsidP="008D40DE">
    <w:pPr>
      <w:tabs>
        <w:tab w:val="center" w:pos="4820"/>
        <w:tab w:val="right" w:pos="9639"/>
      </w:tabs>
      <w:spacing w:after="0"/>
      <w:jc w:val="right"/>
      <w:rPr>
        <w:rFonts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54" w:rsidRDefault="00541054" w:rsidP="00123437">
      <w:pPr>
        <w:spacing w:after="0" w:line="240" w:lineRule="auto"/>
      </w:pPr>
      <w:r>
        <w:separator/>
      </w:r>
    </w:p>
  </w:footnote>
  <w:footnote w:type="continuationSeparator" w:id="0">
    <w:p w:rsidR="00541054" w:rsidRDefault="00541054" w:rsidP="0012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407" w:rsidRPr="00062E3D" w:rsidRDefault="00566330" w:rsidP="00062E3D">
    <w:pPr>
      <w:tabs>
        <w:tab w:val="left" w:pos="5245"/>
      </w:tabs>
      <w:spacing w:after="24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Published </w:t>
    </w:r>
    <w:r w:rsidR="00062E3D" w:rsidRPr="00062E3D">
      <w:rPr>
        <w:sz w:val="20"/>
        <w:szCs w:val="20"/>
      </w:rPr>
      <w:t>DD</w:t>
    </w:r>
    <w:r>
      <w:rPr>
        <w:sz w:val="20"/>
        <w:szCs w:val="20"/>
      </w:rPr>
      <w:t>-</w:t>
    </w:r>
    <w:r w:rsidR="00062E3D" w:rsidRPr="00062E3D">
      <w:rPr>
        <w:sz w:val="20"/>
        <w:szCs w:val="20"/>
      </w:rPr>
      <w:t>MM</w:t>
    </w:r>
    <w:r>
      <w:rPr>
        <w:sz w:val="20"/>
        <w:szCs w:val="20"/>
      </w:rPr>
      <w:t>M-</w:t>
    </w:r>
    <w:r w:rsidR="00062E3D" w:rsidRPr="00062E3D">
      <w:rPr>
        <w:sz w:val="20"/>
        <w:szCs w:val="20"/>
      </w:rPr>
      <w:t>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407" w:rsidRDefault="00753B8B" w:rsidP="00566330">
    <w:pPr>
      <w:tabs>
        <w:tab w:val="left" w:pos="5245"/>
        <w:tab w:val="left" w:pos="8659"/>
      </w:tabs>
      <w:spacing w:after="240" w:line="240" w:lineRule="auto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3769962</wp:posOffset>
          </wp:positionH>
          <wp:positionV relativeFrom="paragraph">
            <wp:posOffset>80777</wp:posOffset>
          </wp:positionV>
          <wp:extent cx="2723515" cy="742950"/>
          <wp:effectExtent l="0" t="0" r="635" b="0"/>
          <wp:wrapNone/>
          <wp:docPr id="8" name="Picture 8" descr="Four individual pictures displaying people and hearing devices as well as the name Hearing Services Program" title="Hearing Services Program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351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407">
      <w:rPr>
        <w:noProof/>
        <w:lang w:eastAsia="en-AU"/>
      </w:rPr>
      <w:drawing>
        <wp:inline distT="0" distB="0" distL="0" distR="0" wp14:anchorId="135EE972" wp14:editId="3B2E7A41">
          <wp:extent cx="2714625" cy="751257"/>
          <wp:effectExtent l="0" t="0" r="0" b="0"/>
          <wp:docPr id="7" name="Picture 7" descr="Australian Government Department of Health Crest" title="Australian Government 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_inline_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428" cy="752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1407">
      <w:tab/>
    </w:r>
    <w:r w:rsidR="005663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1368"/>
    <w:multiLevelType w:val="multilevel"/>
    <w:tmpl w:val="630A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9127C3"/>
    <w:multiLevelType w:val="hybridMultilevel"/>
    <w:tmpl w:val="3BA0CB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removePersonalInformation/>
  <w:removeDateAndTim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54"/>
    <w:rsid w:val="00000461"/>
    <w:rsid w:val="00010780"/>
    <w:rsid w:val="00010FBC"/>
    <w:rsid w:val="00062E3D"/>
    <w:rsid w:val="00071D8A"/>
    <w:rsid w:val="001151AD"/>
    <w:rsid w:val="00123437"/>
    <w:rsid w:val="001924F3"/>
    <w:rsid w:val="001D0B5F"/>
    <w:rsid w:val="001E6E01"/>
    <w:rsid w:val="00270875"/>
    <w:rsid w:val="002A3ECC"/>
    <w:rsid w:val="002F3AB5"/>
    <w:rsid w:val="002F5A98"/>
    <w:rsid w:val="00316168"/>
    <w:rsid w:val="003258DF"/>
    <w:rsid w:val="003455F7"/>
    <w:rsid w:val="00397CBA"/>
    <w:rsid w:val="004208CA"/>
    <w:rsid w:val="00435647"/>
    <w:rsid w:val="00467DA1"/>
    <w:rsid w:val="004963A0"/>
    <w:rsid w:val="004C6C2D"/>
    <w:rsid w:val="004E728E"/>
    <w:rsid w:val="00500859"/>
    <w:rsid w:val="00517928"/>
    <w:rsid w:val="00531407"/>
    <w:rsid w:val="00541054"/>
    <w:rsid w:val="00566330"/>
    <w:rsid w:val="0060588D"/>
    <w:rsid w:val="00610967"/>
    <w:rsid w:val="0071565A"/>
    <w:rsid w:val="00753B8B"/>
    <w:rsid w:val="007767C7"/>
    <w:rsid w:val="007F4E20"/>
    <w:rsid w:val="00830151"/>
    <w:rsid w:val="00894E47"/>
    <w:rsid w:val="008A4777"/>
    <w:rsid w:val="008D40DE"/>
    <w:rsid w:val="008D4BA7"/>
    <w:rsid w:val="009157FD"/>
    <w:rsid w:val="009738A0"/>
    <w:rsid w:val="0097739A"/>
    <w:rsid w:val="00982039"/>
    <w:rsid w:val="0099226B"/>
    <w:rsid w:val="009A4856"/>
    <w:rsid w:val="009A5B0C"/>
    <w:rsid w:val="009D3AE7"/>
    <w:rsid w:val="00A13E9E"/>
    <w:rsid w:val="00AE4C53"/>
    <w:rsid w:val="00AF2B6A"/>
    <w:rsid w:val="00B0651D"/>
    <w:rsid w:val="00B47BAB"/>
    <w:rsid w:val="00B7748C"/>
    <w:rsid w:val="00BC72B9"/>
    <w:rsid w:val="00BD631C"/>
    <w:rsid w:val="00BE55F3"/>
    <w:rsid w:val="00BF5D43"/>
    <w:rsid w:val="00C07E85"/>
    <w:rsid w:val="00C62243"/>
    <w:rsid w:val="00CD76C7"/>
    <w:rsid w:val="00CE604A"/>
    <w:rsid w:val="00D3534C"/>
    <w:rsid w:val="00DA4A26"/>
    <w:rsid w:val="00DC3C44"/>
    <w:rsid w:val="00E02C79"/>
    <w:rsid w:val="00EE544A"/>
    <w:rsid w:val="00F30522"/>
    <w:rsid w:val="00FB4E95"/>
    <w:rsid w:val="00FC3241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7C93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C44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1AD"/>
    <w:pPr>
      <w:keepNext/>
      <w:keepLines/>
      <w:spacing w:after="240" w:line="240" w:lineRule="auto"/>
      <w:outlineLvl w:val="0"/>
    </w:pPr>
    <w:rPr>
      <w:rFonts w:eastAsiaTheme="majorEastAsia" w:cstheme="majorBidi"/>
      <w:b/>
      <w:bCs/>
      <w:color w:val="236D1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1AD"/>
    <w:pPr>
      <w:keepNext/>
      <w:keepLines/>
      <w:spacing w:before="120" w:line="240" w:lineRule="auto"/>
      <w:outlineLvl w:val="1"/>
    </w:pPr>
    <w:rPr>
      <w:rFonts w:eastAsiaTheme="majorEastAsia" w:cstheme="majorBidi"/>
      <w:b/>
      <w:bCs/>
      <w:color w:val="1F344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1AD"/>
    <w:pPr>
      <w:keepNext/>
      <w:keepLines/>
      <w:spacing w:before="120" w:line="240" w:lineRule="auto"/>
      <w:outlineLvl w:val="2"/>
    </w:pPr>
    <w:rPr>
      <w:rFonts w:eastAsiaTheme="majorEastAsia" w:cstheme="majorBidi"/>
      <w:b/>
      <w:bCs/>
      <w:color w:val="C0571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A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437"/>
  </w:style>
  <w:style w:type="paragraph" w:styleId="Footer">
    <w:name w:val="footer"/>
    <w:basedOn w:val="Normal"/>
    <w:link w:val="FooterChar"/>
    <w:uiPriority w:val="99"/>
    <w:unhideWhenUsed/>
    <w:rsid w:val="0012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437"/>
  </w:style>
  <w:style w:type="character" w:styleId="Hyperlink">
    <w:name w:val="Hyperlink"/>
    <w:basedOn w:val="DefaultParagraphFont"/>
    <w:uiPriority w:val="99"/>
    <w:unhideWhenUsed/>
    <w:rsid w:val="00D3534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51AD"/>
    <w:rPr>
      <w:rFonts w:ascii="Arial" w:eastAsiaTheme="majorEastAsia" w:hAnsi="Arial" w:cstheme="majorBidi"/>
      <w:b/>
      <w:bCs/>
      <w:color w:val="236D16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51AD"/>
    <w:rPr>
      <w:rFonts w:ascii="Arial" w:eastAsiaTheme="majorEastAsia" w:hAnsi="Arial" w:cstheme="majorBidi"/>
      <w:b/>
      <w:bCs/>
      <w:color w:val="1F3445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51AD"/>
    <w:rPr>
      <w:rFonts w:ascii="Arial" w:eastAsiaTheme="majorEastAsia" w:hAnsi="Arial" w:cstheme="majorBidi"/>
      <w:b/>
      <w:bCs/>
      <w:color w:val="C0571A"/>
    </w:rPr>
  </w:style>
  <w:style w:type="paragraph" w:styleId="ListParagraph">
    <w:name w:val="List Paragraph"/>
    <w:basedOn w:val="Normal"/>
    <w:uiPriority w:val="34"/>
    <w:qFormat/>
    <w:rsid w:val="002F5A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6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86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8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2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ringservices.gov.au/wps/portal/hso/site/about/legislation/contracts/schedule_fees_2021-22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au/Details/F2021N00112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nsultations.health.gov.au/rpgd-hearing/changequestion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aring@health.gov.au" TargetMode="External"/><Relationship Id="rId1" Type="http://schemas.openxmlformats.org/officeDocument/2006/relationships/hyperlink" Target="http://www.hearingservices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earing@health.gov.au" TargetMode="External"/><Relationship Id="rId1" Type="http://schemas.openxmlformats.org/officeDocument/2006/relationships/hyperlink" Target="http://www.hearingservices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2021-07-18T21:59:00Z</dcterms:created>
  <dcterms:modified xsi:type="dcterms:W3CDTF">2021-07-18T22:24:00Z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